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A02633"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A02633" w:rsidRDefault="00CC4E4E" w:rsidP="00A02633">
            <w:pPr>
              <w:pStyle w:val="Heading1NoNumber"/>
              <w:spacing w:before="300" w:after="120"/>
              <w:ind w:right="1140"/>
              <w:jc w:val="center"/>
              <w:rPr>
                <w:b w:val="0"/>
                <w:sz w:val="27"/>
                <w:szCs w:val="27"/>
              </w:rPr>
            </w:pPr>
            <w:r w:rsidRPr="00A02633">
              <w:rPr>
                <w:sz w:val="27"/>
                <w:szCs w:val="27"/>
              </w:rPr>
              <w:t>Statement of Significance</w:t>
            </w:r>
          </w:p>
          <w:p w14:paraId="3CD45CCE" w14:textId="53EF3640" w:rsidR="0029519F" w:rsidRPr="00A02633" w:rsidRDefault="0029519F" w:rsidP="00A02633">
            <w:pPr>
              <w:pStyle w:val="Heading1NoNumber"/>
              <w:spacing w:before="120" w:after="300"/>
              <w:ind w:right="714"/>
              <w:jc w:val="center"/>
              <w:rPr>
                <w:sz w:val="27"/>
                <w:szCs w:val="27"/>
              </w:rPr>
            </w:pPr>
            <w:r w:rsidRPr="00A02633">
              <w:rPr>
                <w:sz w:val="27"/>
                <w:szCs w:val="27"/>
              </w:rPr>
              <w:t xml:space="preserve"> </w:t>
            </w:r>
            <w:r w:rsidR="00A02633" w:rsidRPr="00A02633">
              <w:rPr>
                <w:sz w:val="27"/>
                <w:szCs w:val="27"/>
              </w:rPr>
              <w:t>Concrete House and Fence</w:t>
            </w:r>
            <w:r w:rsidR="00770159" w:rsidRPr="00A02633">
              <w:rPr>
                <w:sz w:val="27"/>
                <w:szCs w:val="27"/>
              </w:rPr>
              <w:t xml:space="preserve">, </w:t>
            </w:r>
            <w:r w:rsidR="00A02633" w:rsidRPr="00A02633">
              <w:rPr>
                <w:sz w:val="27"/>
                <w:szCs w:val="27"/>
              </w:rPr>
              <w:t xml:space="preserve">383 Brunswick Road, </w:t>
            </w:r>
            <w:r w:rsidR="00770159" w:rsidRPr="00A02633">
              <w:rPr>
                <w:sz w:val="27"/>
                <w:szCs w:val="27"/>
              </w:rPr>
              <w:t>Brunswick</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5B744157">
            <wp:simplePos x="0" y="0"/>
            <wp:positionH relativeFrom="margin">
              <wp:posOffset>5249545</wp:posOffset>
            </wp:positionH>
            <wp:positionV relativeFrom="page">
              <wp:posOffset>660400</wp:posOffset>
            </wp:positionV>
            <wp:extent cx="572135" cy="890905"/>
            <wp:effectExtent l="0" t="0" r="0" b="4445"/>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72135" cy="890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46EB2A1F" w14:textId="486C8A7B" w:rsidR="0029519F" w:rsidRDefault="00A02633" w:rsidP="00844C62">
            <w:pPr>
              <w:spacing w:before="0" w:after="0"/>
              <w:cnfStyle w:val="100000000000" w:firstRow="1" w:lastRow="0" w:firstColumn="0" w:lastColumn="0" w:oddVBand="0" w:evenVBand="0" w:oddHBand="0" w:evenHBand="0" w:firstRowFirstColumn="0" w:firstRowLastColumn="0" w:lastRowFirstColumn="0" w:lastRowLastColumn="0"/>
            </w:pPr>
            <w:r>
              <w:t>Concrete House and Fence, 383, Brunswick Road</w:t>
            </w:r>
            <w:r w:rsidR="00770159">
              <w:t>, Brunswick</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844C62">
            <w:pPr>
              <w:spacing w:after="0"/>
              <w:rPr>
                <w:b/>
              </w:rPr>
            </w:pPr>
            <w:r>
              <w:rPr>
                <w:b/>
              </w:rPr>
              <w:t>PS ref No</w:t>
            </w:r>
          </w:p>
        </w:tc>
        <w:tc>
          <w:tcPr>
            <w:tcW w:w="7483" w:type="dxa"/>
          </w:tcPr>
          <w:p w14:paraId="2B7E7C58" w14:textId="5C78C07C" w:rsidR="00844C62" w:rsidRDefault="000B5DB0" w:rsidP="00844C62">
            <w:pPr>
              <w:spacing w:after="0"/>
              <w:cnfStyle w:val="000000000000" w:firstRow="0" w:lastRow="0" w:firstColumn="0" w:lastColumn="0" w:oddVBand="0" w:evenVBand="0" w:oddHBand="0" w:evenHBand="0" w:firstRowFirstColumn="0" w:firstRowLastColumn="0" w:lastRowFirstColumn="0" w:lastRowLastColumn="0"/>
            </w:pPr>
            <w:r>
              <w:t>HO5</w:t>
            </w:r>
            <w:r w:rsidR="00A02633">
              <w:t>50</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4598"/>
        <w:gridCol w:w="4586"/>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gridSpan w:val="2"/>
          </w:tcPr>
          <w:p w14:paraId="138493EC" w14:textId="77777777" w:rsidR="00844C62" w:rsidRDefault="00844C62" w:rsidP="00B30D4A">
            <w:pPr>
              <w:jc w:val="both"/>
            </w:pPr>
            <w:r>
              <w:t>Images</w:t>
            </w:r>
          </w:p>
        </w:tc>
      </w:tr>
      <w:tr w:rsidR="00A02633" w14:paraId="7A1E5D78" w14:textId="77777777" w:rsidTr="008902BC">
        <w:tc>
          <w:tcPr>
            <w:cnfStyle w:val="001000000000" w:firstRow="0" w:lastRow="0" w:firstColumn="1" w:lastColumn="0" w:oddVBand="0" w:evenVBand="0" w:oddHBand="0" w:evenHBand="0" w:firstRowFirstColumn="0" w:firstRowLastColumn="0" w:lastRowFirstColumn="0" w:lastRowLastColumn="0"/>
            <w:tcW w:w="4592" w:type="dxa"/>
          </w:tcPr>
          <w:p w14:paraId="1ACCACF1" w14:textId="77777777" w:rsidR="00A02633" w:rsidRPr="00456F23" w:rsidRDefault="00A02633" w:rsidP="00B30D4A">
            <w:pPr>
              <w:jc w:val="center"/>
              <w:rPr>
                <w:i/>
                <w:color w:val="FF0000"/>
              </w:rPr>
            </w:pPr>
            <w:r>
              <w:rPr>
                <w:noProof/>
              </w:rPr>
              <w:drawing>
                <wp:inline distT="0" distB="0" distL="0" distR="0" wp14:anchorId="2929D5F3" wp14:editId="04BB1A1F">
                  <wp:extent cx="2782957" cy="208572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01342" cy="2099507"/>
                          </a:xfrm>
                          <a:prstGeom prst="rect">
                            <a:avLst/>
                          </a:prstGeom>
                          <a:noFill/>
                          <a:ln>
                            <a:noFill/>
                          </a:ln>
                        </pic:spPr>
                      </pic:pic>
                    </a:graphicData>
                  </a:graphic>
                </wp:inline>
              </w:drawing>
            </w:r>
          </w:p>
        </w:tc>
        <w:tc>
          <w:tcPr>
            <w:tcW w:w="4592" w:type="dxa"/>
          </w:tcPr>
          <w:p w14:paraId="02C5D238" w14:textId="39135BF0" w:rsidR="00A02633" w:rsidRPr="00456F23" w:rsidRDefault="00A02633" w:rsidP="00A02633">
            <w:pPr>
              <w:cnfStyle w:val="000000000000" w:firstRow="0" w:lastRow="0" w:firstColumn="0" w:lastColumn="0" w:oddVBand="0" w:evenVBand="0" w:oddHBand="0" w:evenHBand="0" w:firstRowFirstColumn="0" w:firstRowLastColumn="0" w:lastRowFirstColumn="0" w:lastRowLastColumn="0"/>
              <w:rPr>
                <w:i/>
                <w:color w:val="FF0000"/>
              </w:rPr>
            </w:pPr>
            <w:r>
              <w:rPr>
                <w:rStyle w:val="ItalicCharacter"/>
                <w:i w:val="0"/>
                <w:noProof/>
              </w:rPr>
              <w:drawing>
                <wp:inline distT="0" distB="0" distL="0" distR="0" wp14:anchorId="36BADD7B" wp14:editId="0AD88ADF">
                  <wp:extent cx="2753140" cy="2069602"/>
                  <wp:effectExtent l="0" t="0" r="9525"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64491" cy="2078135"/>
                          </a:xfrm>
                          <a:prstGeom prst="rect">
                            <a:avLst/>
                          </a:prstGeom>
                          <a:noFill/>
                          <a:ln>
                            <a:noFill/>
                          </a:ln>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7F5D76D4" w:rsidR="00456F23" w:rsidRPr="00456F23" w:rsidRDefault="00A02633" w:rsidP="00844C62">
            <w:pPr>
              <w:jc w:val="center"/>
              <w:rPr>
                <w:i/>
                <w:color w:val="FF0000"/>
              </w:rPr>
            </w:pPr>
            <w:r>
              <w:rPr>
                <w:noProof/>
              </w:rPr>
              <w:drawing>
                <wp:inline distT="0" distB="0" distL="0" distR="0" wp14:anchorId="3FA4AC22" wp14:editId="5EECF48F">
                  <wp:extent cx="5505431" cy="389201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11358" cy="3896205"/>
                          </a:xfrm>
                          <a:prstGeom prst="rect">
                            <a:avLst/>
                          </a:prstGeom>
                          <a:noFill/>
                          <a:ln>
                            <a:noFill/>
                          </a:ln>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lastRenderedPageBreak/>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3EB02C4F" w14:textId="77777777" w:rsidR="00A02633" w:rsidRDefault="00A02633" w:rsidP="00A02633">
            <w:pPr>
              <w:rPr>
                <w:i/>
              </w:rPr>
            </w:pPr>
            <w:r w:rsidRPr="0022662A">
              <w:rPr>
                <w:i/>
              </w:rPr>
              <w:t>What is significant?</w:t>
            </w:r>
          </w:p>
          <w:p w14:paraId="07A0B023" w14:textId="77777777" w:rsidR="00A02633" w:rsidRPr="0007678A" w:rsidRDefault="00A02633" w:rsidP="00A02633">
            <w:r>
              <w:t xml:space="preserve">The house and fence at 383 Brunswick Road, Brunswick is significant. The form and concrete construction technology of the house is significant, along with the associated original front boundary fence. The rear extension and garden </w:t>
            </w:r>
            <w:proofErr w:type="gramStart"/>
            <w:r>
              <w:t>is</w:t>
            </w:r>
            <w:proofErr w:type="gramEnd"/>
            <w:r>
              <w:t xml:space="preserve"> not significant.</w:t>
            </w:r>
          </w:p>
          <w:p w14:paraId="3A91F599" w14:textId="77777777" w:rsidR="00A02633" w:rsidRDefault="00A02633" w:rsidP="00A02633">
            <w:pPr>
              <w:rPr>
                <w:i/>
              </w:rPr>
            </w:pPr>
            <w:r w:rsidRPr="0022662A">
              <w:rPr>
                <w:i/>
              </w:rPr>
              <w:t>How is it significant?</w:t>
            </w:r>
          </w:p>
          <w:p w14:paraId="0C87C1FB" w14:textId="77777777" w:rsidR="00A02633" w:rsidRPr="0007678A" w:rsidRDefault="00A02633" w:rsidP="00A02633">
            <w:r>
              <w:t xml:space="preserve">The house and fence </w:t>
            </w:r>
            <w:proofErr w:type="gramStart"/>
            <w:r>
              <w:t>is</w:t>
            </w:r>
            <w:proofErr w:type="gramEnd"/>
            <w:r>
              <w:t xml:space="preserve"> of historical significance and rarity value to the City of Moreland. It also demonstrates a high degree of technical achievement at the local level.</w:t>
            </w:r>
          </w:p>
          <w:p w14:paraId="4F297407" w14:textId="77777777" w:rsidR="00A02633" w:rsidRDefault="00A02633" w:rsidP="00A02633">
            <w:pPr>
              <w:rPr>
                <w:i/>
              </w:rPr>
            </w:pPr>
            <w:r w:rsidRPr="0022662A">
              <w:rPr>
                <w:i/>
              </w:rPr>
              <w:t>Why is it significant?</w:t>
            </w:r>
          </w:p>
          <w:p w14:paraId="04551314" w14:textId="77777777" w:rsidR="00A02633" w:rsidRDefault="00A02633" w:rsidP="00A02633">
            <w:r>
              <w:t xml:space="preserve">The house and fence have historical significance as evidence of early concrete house construction in Brunswick and Moreland more generally (Criterion A). </w:t>
            </w:r>
          </w:p>
          <w:p w14:paraId="4EC99445" w14:textId="77777777" w:rsidR="00A02633" w:rsidRDefault="00A02633" w:rsidP="00A02633">
            <w:r>
              <w:t xml:space="preserve">The place </w:t>
            </w:r>
            <w:r w:rsidRPr="00580080">
              <w:t>is</w:t>
            </w:r>
            <w:r>
              <w:t xml:space="preserve"> rare as</w:t>
            </w:r>
            <w:r w:rsidRPr="00580080">
              <w:t xml:space="preserve"> one of </w:t>
            </w:r>
            <w:r>
              <w:t>four</w:t>
            </w:r>
            <w:r w:rsidRPr="00580080">
              <w:t xml:space="preserve"> </w:t>
            </w:r>
            <w:r>
              <w:t xml:space="preserve">(known) </w:t>
            </w:r>
            <w:r w:rsidRPr="00580080">
              <w:t>houses of concrete construction in Moreland</w:t>
            </w:r>
            <w:r>
              <w:t xml:space="preserve">, likely to be </w:t>
            </w:r>
            <w:r w:rsidRPr="00580080">
              <w:t>among the earliest known surviving examples in Victoria</w:t>
            </w:r>
            <w:r>
              <w:t xml:space="preserve"> (Criterion B).</w:t>
            </w:r>
          </w:p>
          <w:p w14:paraId="432746D3" w14:textId="264A0923" w:rsidR="004D38C2" w:rsidRPr="0007678A" w:rsidRDefault="00A02633" w:rsidP="00A02633">
            <w:pPr>
              <w:rPr>
                <w:i/>
              </w:rPr>
            </w:pPr>
            <w:r>
              <w:t xml:space="preserve">The place demonstrates a high degree of technical achievement </w:t>
            </w:r>
            <w:proofErr w:type="gramStart"/>
            <w:r>
              <w:t>through the use of</w:t>
            </w:r>
            <w:proofErr w:type="gramEnd"/>
            <w:r>
              <w:t xml:space="preserve"> concrete construction in the early twentieth century (Criterion F)</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2"/>
      <w:headerReference w:type="default" r:id="rId13"/>
      <w:footerReference w:type="even" r:id="rId14"/>
      <w:footerReference w:type="default" r:id="rId15"/>
      <w:headerReference w:type="first" r:id="rId16"/>
      <w:footerReference w:type="first" r:id="rId17"/>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67E9B6" w14:textId="77777777" w:rsidR="00216BD3" w:rsidRPr="000D4EDE" w:rsidRDefault="00216BD3" w:rsidP="000D4EDE">
      <w:r>
        <w:separator/>
      </w:r>
    </w:p>
  </w:endnote>
  <w:endnote w:type="continuationSeparator" w:id="0">
    <w:p w14:paraId="5B48073A" w14:textId="77777777" w:rsidR="00216BD3" w:rsidRPr="000D4EDE" w:rsidRDefault="00216BD3"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F958D5" w14:textId="77777777" w:rsidR="007256DD" w:rsidRDefault="007256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FC5FFC" w14:textId="77777777" w:rsidR="007256DD" w:rsidRDefault="007256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9E8EDB" w14:textId="77777777" w:rsidR="00216BD3" w:rsidRPr="000D4EDE" w:rsidRDefault="00216BD3" w:rsidP="000D4EDE">
      <w:r>
        <w:separator/>
      </w:r>
    </w:p>
  </w:footnote>
  <w:footnote w:type="continuationSeparator" w:id="0">
    <w:p w14:paraId="7C2411D9" w14:textId="77777777" w:rsidR="00216BD3" w:rsidRPr="000D4EDE" w:rsidRDefault="00216BD3"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2155FC" w14:textId="77777777" w:rsidR="007256DD" w:rsidRDefault="007256D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FAFC31" w14:textId="77777777" w:rsidR="007256DD" w:rsidRPr="00C93D6E" w:rsidRDefault="007256DD" w:rsidP="007256DD">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bookmarkStart w:id="0" w:name="_GoBack"/>
    <w:bookmarkEnd w:id="0"/>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9167CF" w14:textId="77777777" w:rsidR="007256DD" w:rsidRDefault="007256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5DB0"/>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16BD3"/>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0AB9"/>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6DD"/>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0159"/>
    <w:rsid w:val="00773093"/>
    <w:rsid w:val="00775366"/>
    <w:rsid w:val="00775AA0"/>
    <w:rsid w:val="00776EC2"/>
    <w:rsid w:val="007770FA"/>
    <w:rsid w:val="00777CDC"/>
    <w:rsid w:val="00791738"/>
    <w:rsid w:val="00791780"/>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A02633"/>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BD3A5F-A900-499B-8BE9-542090D72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190</Words>
  <Characters>1085</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3</cp:revision>
  <cp:lastPrinted>2020-06-02T03:05:00Z</cp:lastPrinted>
  <dcterms:created xsi:type="dcterms:W3CDTF">2021-02-28T23:50:00Z</dcterms:created>
  <dcterms:modified xsi:type="dcterms:W3CDTF">2021-03-01T00:38:00Z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